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4CE9" w:rsidRPr="00524CE9" w:rsidRDefault="00524CE9" w:rsidP="00524CE9">
      <w:pPr>
        <w:spacing w:after="0" w:line="240" w:lineRule="auto"/>
        <w:jc w:val="center"/>
        <w:rPr>
          <w:rFonts w:ascii="Times New Roman" w:eastAsia="Times New Roman" w:hAnsi="Times New Roman" w:cs="Times New Roman"/>
          <w:sz w:val="24"/>
          <w:szCs w:val="24"/>
        </w:rPr>
      </w:pPr>
      <w:r w:rsidRPr="00524CE9">
        <w:rPr>
          <w:rFonts w:ascii="Arial" w:eastAsia="Times New Roman" w:hAnsi="Arial" w:cs="Arial"/>
          <w:color w:val="000000"/>
        </w:rPr>
        <w:t>Alexandra Community Council</w:t>
      </w:r>
    </w:p>
    <w:p w:rsidR="00524CE9" w:rsidRPr="00524CE9" w:rsidRDefault="00524CE9" w:rsidP="00524CE9">
      <w:pPr>
        <w:spacing w:after="0" w:line="240" w:lineRule="auto"/>
        <w:jc w:val="center"/>
        <w:rPr>
          <w:rFonts w:ascii="Times New Roman" w:eastAsia="Times New Roman" w:hAnsi="Times New Roman" w:cs="Times New Roman"/>
          <w:sz w:val="24"/>
          <w:szCs w:val="24"/>
        </w:rPr>
      </w:pPr>
      <w:r w:rsidRPr="00524CE9">
        <w:rPr>
          <w:rFonts w:ascii="Arial" w:eastAsia="Times New Roman" w:hAnsi="Arial" w:cs="Arial"/>
          <w:color w:val="000000"/>
        </w:rPr>
        <w:t>Regular Meeting - Alexandra Community Centre</w:t>
      </w:r>
    </w:p>
    <w:p w:rsidR="00524CE9" w:rsidRPr="00524CE9" w:rsidRDefault="00524CE9" w:rsidP="00524CE9">
      <w:pPr>
        <w:spacing w:after="0" w:line="240" w:lineRule="auto"/>
        <w:jc w:val="center"/>
        <w:rPr>
          <w:rFonts w:ascii="Times New Roman" w:eastAsia="Times New Roman" w:hAnsi="Times New Roman" w:cs="Times New Roman"/>
          <w:sz w:val="24"/>
          <w:szCs w:val="24"/>
        </w:rPr>
      </w:pPr>
      <w:r w:rsidRPr="00524CE9">
        <w:rPr>
          <w:rFonts w:ascii="Arial" w:eastAsia="Times New Roman" w:hAnsi="Arial" w:cs="Arial"/>
          <w:color w:val="000000"/>
        </w:rPr>
        <w:t>May 9, 2018 - 7:30 P.M.</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 xml:space="preserve">Council Attendance:  John </w:t>
      </w:r>
      <w:proofErr w:type="spellStart"/>
      <w:r w:rsidRPr="00524CE9">
        <w:rPr>
          <w:rFonts w:ascii="Arial" w:eastAsia="Times New Roman" w:hAnsi="Arial" w:cs="Arial"/>
          <w:color w:val="000000"/>
        </w:rPr>
        <w:t>Brehaut</w:t>
      </w:r>
      <w:proofErr w:type="spellEnd"/>
      <w:r w:rsidRPr="00524CE9">
        <w:rPr>
          <w:rFonts w:ascii="Arial" w:eastAsia="Times New Roman" w:hAnsi="Arial" w:cs="Arial"/>
          <w:color w:val="000000"/>
        </w:rPr>
        <w:t xml:space="preserve">, Chair; Joe </w:t>
      </w:r>
      <w:proofErr w:type="spellStart"/>
      <w:r w:rsidRPr="00524CE9">
        <w:rPr>
          <w:rFonts w:ascii="Arial" w:eastAsia="Times New Roman" w:hAnsi="Arial" w:cs="Arial"/>
          <w:color w:val="000000"/>
        </w:rPr>
        <w:t>Kopachevsky</w:t>
      </w:r>
      <w:proofErr w:type="spellEnd"/>
      <w:r w:rsidRPr="00524CE9">
        <w:rPr>
          <w:rFonts w:ascii="Arial" w:eastAsia="Times New Roman" w:hAnsi="Arial" w:cs="Arial"/>
          <w:color w:val="000000"/>
        </w:rPr>
        <w:t xml:space="preserve">; Fred Osborne; Glen Beaton; Sheila </w:t>
      </w:r>
      <w:proofErr w:type="spellStart"/>
      <w:r w:rsidRPr="00524CE9">
        <w:rPr>
          <w:rFonts w:ascii="Arial" w:eastAsia="Times New Roman" w:hAnsi="Arial" w:cs="Arial"/>
          <w:color w:val="000000"/>
        </w:rPr>
        <w:t>Whiteway</w:t>
      </w:r>
      <w:proofErr w:type="spellEnd"/>
      <w:r w:rsidRPr="00524CE9">
        <w:rPr>
          <w:rFonts w:ascii="Arial" w:eastAsia="Times New Roman" w:hAnsi="Arial" w:cs="Arial"/>
          <w:color w:val="000000"/>
        </w:rPr>
        <w:t>, Administrator</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 xml:space="preserve">Residents: Paul Gallant, Natalie Murphy, Michele Beaton, James </w:t>
      </w:r>
      <w:proofErr w:type="spellStart"/>
      <w:r w:rsidRPr="00524CE9">
        <w:rPr>
          <w:rFonts w:ascii="Arial" w:eastAsia="Times New Roman" w:hAnsi="Arial" w:cs="Arial"/>
          <w:color w:val="000000"/>
        </w:rPr>
        <w:t>Pineau</w:t>
      </w:r>
      <w:proofErr w:type="spellEnd"/>
      <w:r w:rsidRPr="00524CE9">
        <w:rPr>
          <w:rFonts w:ascii="Arial" w:eastAsia="Times New Roman" w:hAnsi="Arial" w:cs="Arial"/>
          <w:color w:val="000000"/>
        </w:rPr>
        <w:t xml:space="preserve">, Melissa </w:t>
      </w:r>
      <w:proofErr w:type="spellStart"/>
      <w:r w:rsidRPr="00524CE9">
        <w:rPr>
          <w:rFonts w:ascii="Arial" w:eastAsia="Times New Roman" w:hAnsi="Arial" w:cs="Arial"/>
          <w:color w:val="000000"/>
        </w:rPr>
        <w:t>Sobey</w:t>
      </w:r>
      <w:proofErr w:type="spellEnd"/>
      <w:r w:rsidRPr="00524CE9">
        <w:rPr>
          <w:rFonts w:ascii="Arial" w:eastAsia="Times New Roman" w:hAnsi="Arial" w:cs="Arial"/>
          <w:color w:val="000000"/>
        </w:rPr>
        <w:t xml:space="preserve">, Brian </w:t>
      </w:r>
      <w:proofErr w:type="spellStart"/>
      <w:r w:rsidRPr="00524CE9">
        <w:rPr>
          <w:rFonts w:ascii="Arial" w:eastAsia="Times New Roman" w:hAnsi="Arial" w:cs="Arial"/>
          <w:color w:val="000000"/>
        </w:rPr>
        <w:t>Sobey</w:t>
      </w:r>
      <w:proofErr w:type="spellEnd"/>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 xml:space="preserve">Guests:  Sylvia Teasdale, Lucy Robbins, Gary Robbins, James </w:t>
      </w:r>
      <w:proofErr w:type="spellStart"/>
      <w:r w:rsidRPr="00524CE9">
        <w:rPr>
          <w:rFonts w:ascii="Arial" w:eastAsia="Times New Roman" w:hAnsi="Arial" w:cs="Arial"/>
          <w:color w:val="000000"/>
        </w:rPr>
        <w:t>Aylward</w:t>
      </w:r>
      <w:proofErr w:type="spellEnd"/>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Call to Order</w:t>
      </w: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John called the meeting to order.</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 xml:space="preserve">John noted that Eldon King contacted him on Monday to ask if a delegation could attend the meeting.  The agenda includes item 3.2 Discussion re Three Rivers </w:t>
      </w:r>
      <w:proofErr w:type="gramStart"/>
      <w:r w:rsidRPr="00524CE9">
        <w:rPr>
          <w:rFonts w:ascii="Arial" w:eastAsia="Times New Roman" w:hAnsi="Arial" w:cs="Arial"/>
          <w:color w:val="000000"/>
        </w:rPr>
        <w:t>Process,</w:t>
      </w:r>
      <w:proofErr w:type="gramEnd"/>
      <w:r w:rsidRPr="00524CE9">
        <w:rPr>
          <w:rFonts w:ascii="Arial" w:eastAsia="Times New Roman" w:hAnsi="Arial" w:cs="Arial"/>
          <w:color w:val="000000"/>
        </w:rPr>
        <w:t xml:space="preserve"> and that item will be moved up on the agenda.  </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Three River Process</w:t>
      </w: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 xml:space="preserve">Sylvia Teasdale provided some background history regarding efforts by the unincorporated areas to ensure their voices are heard in the Three Rivers process.  She indicated that rural, unincorporated areas had no knowledge of the process that was underway with Three Rivers.  Unincorporated areas make up approximately 40% of the population of the proposed Three Rivers area.  When the unincorporated areas asked that their voices be heard, government advised that they would have that opportunity at IRAC hearings.  A petition was started to request a plebiscite and more than 500 people signed the petition.  The petition was taken to the Legislature but the group taking it there felt that it was ignored, and they then decided to set up their own plebiscite.  Flyers were distributed through fire districts with 1250 voters and 4 polling stations, and 1174 of the 1250 voters indicating they were not in </w:t>
      </w:r>
      <w:proofErr w:type="spellStart"/>
      <w:r w:rsidRPr="00524CE9">
        <w:rPr>
          <w:rFonts w:ascii="Arial" w:eastAsia="Times New Roman" w:hAnsi="Arial" w:cs="Arial"/>
          <w:color w:val="000000"/>
        </w:rPr>
        <w:t>favour</w:t>
      </w:r>
      <w:proofErr w:type="spellEnd"/>
      <w:r w:rsidRPr="00524CE9">
        <w:rPr>
          <w:rFonts w:ascii="Arial" w:eastAsia="Times New Roman" w:hAnsi="Arial" w:cs="Arial"/>
          <w:color w:val="000000"/>
        </w:rPr>
        <w:t xml:space="preserve"> of amalgamation.  It was noted that there are many seasonal residents in the area.  Incorporated areas involved all had some type of vote, including informal votes, but in almost all cases where people said no the Councils said yes due to low voter turnout.  The Georgetown Council said no.  In Montague, residents said yes while Council said no.  Sylvia continued, saying that steering committee members were required to sign non-disclosure agreements and could not even report back to their respective Councils.   </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 xml:space="preserve">Sylvia suggested that the new Municipal Government Act is undemocratic and gives all of the power to the Provincial Government and imposes many regulations on Councils that will be expensive and time consuming, such as 20 hours per week office hours, developing land use planning policies, etc.  The group that has been formed to represent unincorporated areas wants to inform Islanders what is happening and try to stop it as the unincorporated areas cannot afford the changes that would result from the legislation.  </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 xml:space="preserve">The Three Rivers proposal is now before IRAC.  The unincorporated group has retained the services of a lawyer and there are 30 days to file objections to the proposal.  Objections can be filed by anyone, and they do not have to be residents of the affected areas.  The process differs if municipalities object, and includes the appointment of a mediator.  The group heard today that Georgetown has filed an official objection.  The Act also indicates that municipalities filing objections have to pay some of the costs.  </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The National Farmers Union has offered their support that unincorporated areas should have had a voice in the process and they have asked members in their recent newsletter to file objections.  </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The group expressed their wish to keep this matter on the front burner until the next election.  If the proposal passes, they plan to ask for a judicial review.  Joe suggested that if IRAC makes a ruling and the group is not in agreement they can make application to take it to the Supreme Court within 30 days.</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 xml:space="preserve">Lucy Robbins suggested that the new regulations contained in the MGA will be financially crippling for existing municipalities, forcing them to consider amalgamation, large increases in taxes, or dissolution of the Council.  The unincorporated areas do not have a voice.  They have started a petition and would like to have smaller Councils decide what services they will provide and how many hours they will staff an office.  She added that it is the feeling of the group that one of the reasons behind the desire for larger municipalities is to access the gas tax rebate and the provincial government is basing their budget on that.  The priority for the group is to get as many objection forms as possible signed and to work on the petition.  She suggested that they are involved in a two step process, with the first step being stopping the Three Rivers proposal and the second step having changes made to the MGA.  Smaller communities need to get together and figure out how they want to manage this.  She suggested that perhaps some small communities could become not-for-profits - they would not be able to charge taxes but they could fundraise to support their community </w:t>
      </w:r>
      <w:proofErr w:type="spellStart"/>
      <w:r w:rsidRPr="00524CE9">
        <w:rPr>
          <w:rFonts w:ascii="Arial" w:eastAsia="Times New Roman" w:hAnsi="Arial" w:cs="Arial"/>
          <w:color w:val="000000"/>
        </w:rPr>
        <w:t>centres</w:t>
      </w:r>
      <w:proofErr w:type="spellEnd"/>
      <w:r w:rsidRPr="00524CE9">
        <w:rPr>
          <w:rFonts w:ascii="Arial" w:eastAsia="Times New Roman" w:hAnsi="Arial" w:cs="Arial"/>
          <w:color w:val="000000"/>
        </w:rPr>
        <w:t>.</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Sylvia suggested that an Island-wide consultation process has to take place.  </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In response to a question, it was suggested that approximately 70% of PEI is unincorporated - Gary Robbins offered to confirm that percentage.</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 xml:space="preserve">James </w:t>
      </w:r>
      <w:proofErr w:type="spellStart"/>
      <w:r w:rsidRPr="00524CE9">
        <w:rPr>
          <w:rFonts w:ascii="Arial" w:eastAsia="Times New Roman" w:hAnsi="Arial" w:cs="Arial"/>
          <w:color w:val="000000"/>
        </w:rPr>
        <w:t>Aylward</w:t>
      </w:r>
      <w:proofErr w:type="spellEnd"/>
      <w:r w:rsidRPr="00524CE9">
        <w:rPr>
          <w:rFonts w:ascii="Arial" w:eastAsia="Times New Roman" w:hAnsi="Arial" w:cs="Arial"/>
          <w:color w:val="000000"/>
        </w:rPr>
        <w:t xml:space="preserve"> was asked to comment on the situation.  He indicated that he is here because some residents of the community have reached out with concerns regarding the MGA.  The Official Opposition voted against the MGA and brought a private members bill forward containing several amendments.  He suggested that they are not necessarily against amalgamation, but they are against it being forced.  </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 xml:space="preserve">John referred to the last Council meeting which was held on March 14th.  Options were presented and discussed at that meeting which was well attended by residents.  The options included:  dissolve the community, join with other communities (amalgamation/annexation), and continue to operate and adhere to the MGA regulations.  An informal vote was held and the consensus was to continue to operate and adhere to the MGA regulations (one person voted for amalgamation).  Municipal elections are scheduled for November, 2018, and residents interested in serving on Council can use this issue as an election platform if they choose.  John suggested that in his opinion, the current Council does not have a mandate to make a decision.  </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 xml:space="preserve">James noted that he is on public record that if his party forms the next government of PEI and he is </w:t>
      </w:r>
      <w:proofErr w:type="gramStart"/>
      <w:r w:rsidRPr="00524CE9">
        <w:rPr>
          <w:rFonts w:ascii="Arial" w:eastAsia="Times New Roman" w:hAnsi="Arial" w:cs="Arial"/>
          <w:color w:val="000000"/>
        </w:rPr>
        <w:t>Premier,</w:t>
      </w:r>
      <w:proofErr w:type="gramEnd"/>
      <w:r w:rsidRPr="00524CE9">
        <w:rPr>
          <w:rFonts w:ascii="Arial" w:eastAsia="Times New Roman" w:hAnsi="Arial" w:cs="Arial"/>
          <w:color w:val="000000"/>
        </w:rPr>
        <w:t xml:space="preserve"> and any communities that have been forced to amalgamate find that it is not working for them the ability will be made available to reverse the decision, and changes will be made to the MGA.  </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lastRenderedPageBreak/>
        <w:t>Joe agreed that people in unincorporated areas should have some kind of representation, and added that in terms of the Development Act they do not have a say.  </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Michele Beaton noted that Alexandra previously had an Official Plan but it was not acknowledged and the Council had no control when community boundaries were changed.  </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It was noted that the new MGA is ba</w:t>
      </w:r>
      <w:r w:rsidR="009C0A4C">
        <w:rPr>
          <w:rFonts w:ascii="Arial" w:eastAsia="Times New Roman" w:hAnsi="Arial" w:cs="Arial"/>
          <w:color w:val="000000"/>
        </w:rPr>
        <w:t>sed on a report from 2009</w:t>
      </w:r>
      <w:r w:rsidRPr="00524CE9">
        <w:rPr>
          <w:rFonts w:ascii="Arial" w:eastAsia="Times New Roman" w:hAnsi="Arial" w:cs="Arial"/>
          <w:color w:val="000000"/>
        </w:rPr>
        <w:t>, and in 2018 there have been many chan</w:t>
      </w:r>
      <w:r w:rsidR="009C0A4C">
        <w:rPr>
          <w:rFonts w:ascii="Arial" w:eastAsia="Times New Roman" w:hAnsi="Arial" w:cs="Arial"/>
          <w:color w:val="000000"/>
        </w:rPr>
        <w:t>ges and the report from several</w:t>
      </w:r>
      <w:r w:rsidRPr="00524CE9">
        <w:rPr>
          <w:rFonts w:ascii="Arial" w:eastAsia="Times New Roman" w:hAnsi="Arial" w:cs="Arial"/>
          <w:color w:val="000000"/>
        </w:rPr>
        <w:t xml:space="preserve"> years ago is not really valid today.  </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 xml:space="preserve">Sylvia suggested that we stay in touch and work on building a network.  They need to continue to work across PEI and involve other people to form a larger group and mobilize and keep in touch with each other and try to come up with a solution.  Gary’s website is rurallifepei.com, there is a </w:t>
      </w:r>
      <w:proofErr w:type="spellStart"/>
      <w:r w:rsidRPr="00524CE9">
        <w:rPr>
          <w:rFonts w:ascii="Arial" w:eastAsia="Times New Roman" w:hAnsi="Arial" w:cs="Arial"/>
          <w:color w:val="000000"/>
        </w:rPr>
        <w:t>facebook</w:t>
      </w:r>
      <w:proofErr w:type="spellEnd"/>
      <w:r w:rsidRPr="00524CE9">
        <w:rPr>
          <w:rFonts w:ascii="Arial" w:eastAsia="Times New Roman" w:hAnsi="Arial" w:cs="Arial"/>
          <w:color w:val="000000"/>
        </w:rPr>
        <w:t xml:space="preserve"> group called Unincorporated Islanders, and Rural Strong.  </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Lucy noted that she filed a FOIPP request asking for conversations and discussions between government and the steering committee, but was informed there were no minutes.  She also asked how much money was spent on the Three Rivers proposal two months ago, and was advised that there was personal and business information among the items she was asking for.  She received a letter yesterday dated May 3 saying they need 20 days to respond to the request for information and ask permission of those involved if they don’t file an objection.  That would be May 23, which is one day after the IRAC objection deadline closes.  </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Sylvia, Gary, Lucy and James thanked Council for the opportunity to attend the meeting and speak.  They departed the meeting at 8:30 pm.</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Approval of March 14, 2018 Minutes</w:t>
      </w: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 xml:space="preserve">It was MOVED by Joe </w:t>
      </w:r>
      <w:proofErr w:type="spellStart"/>
      <w:r w:rsidRPr="00524CE9">
        <w:rPr>
          <w:rFonts w:ascii="Arial" w:eastAsia="Times New Roman" w:hAnsi="Arial" w:cs="Arial"/>
          <w:color w:val="000000"/>
        </w:rPr>
        <w:t>Kopachevsky</w:t>
      </w:r>
      <w:proofErr w:type="spellEnd"/>
      <w:r w:rsidRPr="00524CE9">
        <w:rPr>
          <w:rFonts w:ascii="Arial" w:eastAsia="Times New Roman" w:hAnsi="Arial" w:cs="Arial"/>
          <w:color w:val="000000"/>
        </w:rPr>
        <w:t>, SECONDED by Fred Osborne, that the minutes of the Council meeting held on March 14, 2018, be approved.  MOTION CARRIED.</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Business Arising</w:t>
      </w: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2018 Grass cutting:  A request for quotes is available on Alexandra’s website, with a deadline of May 14th.</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Bylaws Review</w:t>
      </w: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Bylaw #4 - Grants and Bylaw #5 - Fees were deferred to the next Council meeting (September 12th).</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 xml:space="preserve">Bylaws #1 - Procedural,  #2 -  Code of Conduct,  #3 - Conflict of Interest and #6 -  Tax Rate Groups  have been previously approved.  </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 xml:space="preserve">A template for an Elections Bylaw is not yet available from Municipal Affairs.  In the interim, a list of questions was reviewed.  </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 xml:space="preserve">It was MOVED by Fred Osborne, SECONDED by Joe </w:t>
      </w:r>
      <w:proofErr w:type="spellStart"/>
      <w:r w:rsidRPr="00524CE9">
        <w:rPr>
          <w:rFonts w:ascii="Arial" w:eastAsia="Times New Roman" w:hAnsi="Arial" w:cs="Arial"/>
          <w:color w:val="000000"/>
        </w:rPr>
        <w:t>Kopachevsky</w:t>
      </w:r>
      <w:proofErr w:type="spellEnd"/>
      <w:r w:rsidRPr="00524CE9">
        <w:rPr>
          <w:rFonts w:ascii="Arial" w:eastAsia="Times New Roman" w:hAnsi="Arial" w:cs="Arial"/>
          <w:color w:val="000000"/>
        </w:rPr>
        <w:t>, that the Rural Municipality of Alexandra purchase an elections package from Elections PEI for the November municipal elections at a cost of $100.  MOTION CARRIED.</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 xml:space="preserve">It was MOVED by Glen Beaton, SECONDED by Joe </w:t>
      </w:r>
      <w:proofErr w:type="spellStart"/>
      <w:r w:rsidRPr="00524CE9">
        <w:rPr>
          <w:rFonts w:ascii="Arial" w:eastAsia="Times New Roman" w:hAnsi="Arial" w:cs="Arial"/>
          <w:color w:val="000000"/>
        </w:rPr>
        <w:t>Kopachevsky</w:t>
      </w:r>
      <w:proofErr w:type="spellEnd"/>
      <w:r w:rsidRPr="00524CE9">
        <w:rPr>
          <w:rFonts w:ascii="Arial" w:eastAsia="Times New Roman" w:hAnsi="Arial" w:cs="Arial"/>
          <w:color w:val="000000"/>
        </w:rPr>
        <w:t xml:space="preserve">, that Sheila </w:t>
      </w:r>
      <w:proofErr w:type="spellStart"/>
      <w:r w:rsidRPr="00524CE9">
        <w:rPr>
          <w:rFonts w:ascii="Arial" w:eastAsia="Times New Roman" w:hAnsi="Arial" w:cs="Arial"/>
          <w:color w:val="000000"/>
        </w:rPr>
        <w:t>Whiteway</w:t>
      </w:r>
      <w:proofErr w:type="spellEnd"/>
      <w:r w:rsidRPr="00524CE9">
        <w:rPr>
          <w:rFonts w:ascii="Arial" w:eastAsia="Times New Roman" w:hAnsi="Arial" w:cs="Arial"/>
          <w:color w:val="000000"/>
        </w:rPr>
        <w:t xml:space="preserve"> be appointed Municipal Electoral Officer, and Natalie Murphy be appointed Deputy Municipal Electoral Officer.  MOTION CARRIED.</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 xml:space="preserve">John noted that Council will have to set levels of compensation for those positions, noting that it will involve a lot of work.  Sheila will forward information to Natalie from a meeting she attended in April.  </w:t>
      </w:r>
    </w:p>
    <w:p w:rsidR="00524CE9" w:rsidRPr="00524CE9" w:rsidRDefault="00524CE9" w:rsidP="00524CE9">
      <w:pPr>
        <w:spacing w:after="24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Financial Report</w:t>
      </w: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The current bank balance is $7,390.</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Website</w:t>
      </w: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The Rural Municipality of Alexandra now has a website:  </w:t>
      </w:r>
      <w:hyperlink r:id="rId4" w:history="1">
        <w:r w:rsidRPr="00524CE9">
          <w:rPr>
            <w:rFonts w:ascii="Arial" w:eastAsia="Times New Roman" w:hAnsi="Arial" w:cs="Arial"/>
            <w:color w:val="1155CC"/>
            <w:u w:val="single"/>
          </w:rPr>
          <w:t>www.alexandrapei.com</w:t>
        </w:r>
      </w:hyperlink>
      <w:r w:rsidRPr="00524CE9">
        <w:rPr>
          <w:rFonts w:ascii="Arial" w:eastAsia="Times New Roman" w:hAnsi="Arial" w:cs="Arial"/>
          <w:color w:val="000000"/>
        </w:rPr>
        <w:t>.  </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Other Business</w:t>
      </w: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Joe requested an in-camera session be held following the regular meeting.</w:t>
      </w:r>
    </w:p>
    <w:p w:rsidR="00524CE9" w:rsidRPr="00524CE9" w:rsidRDefault="00524CE9" w:rsidP="00524CE9">
      <w:pPr>
        <w:spacing w:after="0" w:line="240" w:lineRule="auto"/>
        <w:rPr>
          <w:rFonts w:ascii="Times New Roman" w:eastAsia="Times New Roman" w:hAnsi="Times New Roman" w:cs="Times New Roman"/>
          <w:sz w:val="24"/>
          <w:szCs w:val="24"/>
        </w:rPr>
      </w:pP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Adjournment</w:t>
      </w:r>
    </w:p>
    <w:p w:rsidR="00524CE9" w:rsidRPr="00524CE9" w:rsidRDefault="00524CE9" w:rsidP="00524CE9">
      <w:pPr>
        <w:spacing w:after="0" w:line="240" w:lineRule="auto"/>
        <w:rPr>
          <w:rFonts w:ascii="Times New Roman" w:eastAsia="Times New Roman" w:hAnsi="Times New Roman" w:cs="Times New Roman"/>
          <w:sz w:val="24"/>
          <w:szCs w:val="24"/>
        </w:rPr>
      </w:pPr>
      <w:r w:rsidRPr="00524CE9">
        <w:rPr>
          <w:rFonts w:ascii="Arial" w:eastAsia="Times New Roman" w:hAnsi="Arial" w:cs="Arial"/>
          <w:color w:val="000000"/>
        </w:rPr>
        <w:t>There being no further business, the regular meeting was adjourned at 9:30 pm on a motion by Glen Beaton.  The in-camera meeting was held immediately following.</w:t>
      </w:r>
    </w:p>
    <w:p w:rsidR="00524CE9" w:rsidRDefault="00524CE9">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524CE9" w:rsidRPr="00524CE9" w:rsidRDefault="00524CE9" w:rsidP="00524CE9">
      <w:pPr>
        <w:spacing w:after="240" w:line="240" w:lineRule="auto"/>
        <w:rPr>
          <w:rFonts w:ascii="Times New Roman" w:eastAsia="Times New Roman" w:hAnsi="Times New Roman" w:cs="Times New Roman"/>
          <w:sz w:val="24"/>
          <w:szCs w:val="24"/>
        </w:rPr>
      </w:pPr>
    </w:p>
    <w:p w:rsidR="0046527A" w:rsidRDefault="003123B7"/>
    <w:sectPr w:rsidR="0046527A" w:rsidSect="005F5E5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524CE9"/>
    <w:rsid w:val="003123B7"/>
    <w:rsid w:val="004253BA"/>
    <w:rsid w:val="00524CE9"/>
    <w:rsid w:val="00571E51"/>
    <w:rsid w:val="005E335B"/>
    <w:rsid w:val="005F5E5E"/>
    <w:rsid w:val="007E14E5"/>
    <w:rsid w:val="00966F64"/>
    <w:rsid w:val="009C0A4C"/>
    <w:rsid w:val="00DC214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 w:type="paragraph" w:styleId="NormalWeb">
    <w:name w:val="Normal (Web)"/>
    <w:basedOn w:val="Normal"/>
    <w:uiPriority w:val="99"/>
    <w:semiHidden/>
    <w:unhideWhenUsed/>
    <w:rsid w:val="00524CE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24CE9"/>
    <w:rPr>
      <w:color w:val="0000FF"/>
      <w:u w:val="single"/>
    </w:rPr>
  </w:style>
</w:styles>
</file>

<file path=word/webSettings.xml><?xml version="1.0" encoding="utf-8"?>
<w:webSettings xmlns:r="http://schemas.openxmlformats.org/officeDocument/2006/relationships" xmlns:w="http://schemas.openxmlformats.org/wordprocessingml/2006/main">
  <w:divs>
    <w:div w:id="487140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lexandrape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1480</Words>
  <Characters>8442</Characters>
  <Application>Microsoft Office Word</Application>
  <DocSecurity>0</DocSecurity>
  <Lines>70</Lines>
  <Paragraphs>19</Paragraphs>
  <ScaleCrop>false</ScaleCrop>
  <Company>IT Shared Services</Company>
  <LinksUpToDate>false</LinksUpToDate>
  <CharactersWithSpaces>9903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sgwhiteway</dc:creator>
  <cp:lastModifiedBy>sgwhiteway</cp:lastModifiedBy>
  <cp:revision>3</cp:revision>
  <dcterms:created xsi:type="dcterms:W3CDTF">2018-07-23T11:41:00Z</dcterms:created>
  <dcterms:modified xsi:type="dcterms:W3CDTF">2018-08-01T17:28:00Z</dcterms:modified>
</cp:coreProperties>
</file>